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4B" w:rsidRDefault="00677DE9" w:rsidP="00480F4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Дополнительные меры социальной поддержки граждан по оплате коммунальных услуг</w:t>
      </w:r>
    </w:p>
    <w:p w:rsidR="00480F4B" w:rsidRPr="00480F4B" w:rsidRDefault="00480F4B" w:rsidP="00480F4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80F4B" w:rsidRDefault="00394DFE" w:rsidP="00480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 2016года  Правительством  Белгородской области принято постановление №</w:t>
      </w:r>
      <w:r w:rsidR="004C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458-пп «Об установлении дополнительной меры социальной поддержки граждан в целях соблюдения утвержденных предельных (максимальных) индексов изменения размера  вносимой гражданами платы за коммунальные услуги».</w:t>
      </w:r>
      <w:r w:rsidR="000B0B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4DFE" w:rsidRDefault="00480F4B" w:rsidP="00480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DFE">
        <w:rPr>
          <w:rFonts w:ascii="Times New Roman" w:hAnsi="Times New Roman" w:cs="Times New Roman"/>
          <w:sz w:val="28"/>
          <w:szCs w:val="28"/>
        </w:rPr>
        <w:t>Данным нормативным документом установлена дополнительная мера социальной поддержки граждан  в виде компенсации в случае изменения размера вносимой гражданами платы за коммунальные услуги сверх величины</w:t>
      </w:r>
      <w:r w:rsidR="00EA7C16">
        <w:rPr>
          <w:rFonts w:ascii="Times New Roman" w:hAnsi="Times New Roman" w:cs="Times New Roman"/>
          <w:sz w:val="28"/>
          <w:szCs w:val="28"/>
        </w:rPr>
        <w:t xml:space="preserve"> утвержденных  предельных (максимальных) индексов изменения размера вносимой гражданами платы за к</w:t>
      </w:r>
      <w:r w:rsidR="00394DFE">
        <w:rPr>
          <w:rFonts w:ascii="Times New Roman" w:hAnsi="Times New Roman" w:cs="Times New Roman"/>
          <w:sz w:val="28"/>
          <w:szCs w:val="28"/>
        </w:rPr>
        <w:t>о</w:t>
      </w:r>
      <w:r w:rsidR="00EA7C16">
        <w:rPr>
          <w:rFonts w:ascii="Times New Roman" w:hAnsi="Times New Roman" w:cs="Times New Roman"/>
          <w:sz w:val="28"/>
          <w:szCs w:val="28"/>
        </w:rPr>
        <w:t xml:space="preserve">ммунальные услуги при применении нормативов потребления коммунальных услуг по электроснабжению, холодному и горячему водоснабжению, водоотведению в жилых помещениях, а также холодному и горячему водоснабжению на </w:t>
      </w:r>
      <w:proofErr w:type="spellStart"/>
      <w:r w:rsidR="00EA7C16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proofErr w:type="gramEnd"/>
      <w:r w:rsidR="00EA7C16">
        <w:rPr>
          <w:rFonts w:ascii="Times New Roman" w:hAnsi="Times New Roman" w:cs="Times New Roman"/>
          <w:sz w:val="28"/>
          <w:szCs w:val="28"/>
        </w:rPr>
        <w:t xml:space="preserve"> нужды.                                    </w:t>
      </w:r>
    </w:p>
    <w:p w:rsidR="00480F4B" w:rsidRDefault="00EA7C16" w:rsidP="00480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предоставляется </w:t>
      </w:r>
      <w:r w:rsidR="000B0BCB"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постоянно проживающим на территории Белгородской области, у которых  изменение платы за коммунальные услуги, определённой по нормативам </w:t>
      </w:r>
      <w:proofErr w:type="gramStart"/>
      <w:r w:rsidR="000B0BCB">
        <w:rPr>
          <w:rFonts w:ascii="Times New Roman" w:hAnsi="Times New Roman" w:cs="Times New Roman"/>
          <w:sz w:val="28"/>
          <w:szCs w:val="28"/>
        </w:rPr>
        <w:t xml:space="preserve">потребления по электроснабжению, холодному и горячему водоснабжению, водоотведению в жилых помещениях, а также холодному и горячему водоснабжению на </w:t>
      </w:r>
      <w:proofErr w:type="spellStart"/>
      <w:r w:rsidR="000B0BCB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="000B0BCB">
        <w:rPr>
          <w:rFonts w:ascii="Times New Roman" w:hAnsi="Times New Roman" w:cs="Times New Roman"/>
          <w:sz w:val="28"/>
          <w:szCs w:val="28"/>
        </w:rPr>
        <w:t xml:space="preserve"> нужды в ноябре и декабре 2016 года составляет более предельного (максимального) индекса изменения размера вносимой гражданами платы за коммунальные услуги, утвержденного постановлением Губернатора Белгородской области от 30 ноября 2015 года №124 «О предельных (максимальных) индексах изменения размера вносимой гражданами платы за</w:t>
      </w:r>
      <w:proofErr w:type="gramEnd"/>
      <w:r w:rsidR="000B0BCB">
        <w:rPr>
          <w:rFonts w:ascii="Times New Roman" w:hAnsi="Times New Roman" w:cs="Times New Roman"/>
          <w:sz w:val="28"/>
          <w:szCs w:val="28"/>
        </w:rPr>
        <w:t xml:space="preserve"> коммунальные услуги в муниципальных образованиях Белгородской области с 2016 года по 2018 год», относительно платы за </w:t>
      </w:r>
      <w:r w:rsidR="000B0BCB">
        <w:rPr>
          <w:rFonts w:ascii="Times New Roman" w:hAnsi="Times New Roman" w:cs="Times New Roman"/>
          <w:sz w:val="28"/>
          <w:szCs w:val="28"/>
        </w:rPr>
        <w:lastRenderedPageBreak/>
        <w:t>коммунальные услуги за декабрь 2015 года (базовый период)</w:t>
      </w:r>
      <w:r w:rsidR="00C35A20">
        <w:rPr>
          <w:rFonts w:ascii="Times New Roman" w:hAnsi="Times New Roman" w:cs="Times New Roman"/>
          <w:sz w:val="28"/>
          <w:szCs w:val="28"/>
        </w:rPr>
        <w:t xml:space="preserve"> при неизменном наборе потребляемых услуг в пределах одного муниципального образования. Компенсация предоставляется гражданам при отсутствии у них задолженности по уплате коммунальных услуг или при заключении  и (или) выполнении гражданами соглашений по её погашению. </w:t>
      </w:r>
      <w:r w:rsidR="000B0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691" w:rsidRDefault="000B0BCB" w:rsidP="00480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A20">
        <w:rPr>
          <w:rFonts w:ascii="Times New Roman" w:hAnsi="Times New Roman" w:cs="Times New Roman"/>
          <w:sz w:val="28"/>
          <w:szCs w:val="28"/>
        </w:rPr>
        <w:t xml:space="preserve">Для получения компенсации граждане, либо их законные представители подают в </w:t>
      </w:r>
      <w:r w:rsidR="009C4145">
        <w:rPr>
          <w:rFonts w:ascii="Times New Roman" w:hAnsi="Times New Roman" w:cs="Times New Roman"/>
          <w:sz w:val="28"/>
          <w:szCs w:val="28"/>
        </w:rPr>
        <w:t xml:space="preserve">орган социальной защиты населения по месту постоянного жительства заявление, либо направляют его в электронном виде, </w:t>
      </w:r>
      <w:proofErr w:type="gramStart"/>
      <w:r w:rsidR="009C4145">
        <w:rPr>
          <w:rFonts w:ascii="Times New Roman" w:hAnsi="Times New Roman" w:cs="Times New Roman"/>
          <w:sz w:val="28"/>
          <w:szCs w:val="28"/>
        </w:rPr>
        <w:t>заверенным</w:t>
      </w:r>
      <w:proofErr w:type="gramEnd"/>
      <w:r w:rsidR="009C4145">
        <w:rPr>
          <w:rFonts w:ascii="Times New Roman" w:hAnsi="Times New Roman" w:cs="Times New Roman"/>
          <w:sz w:val="28"/>
          <w:szCs w:val="28"/>
        </w:rPr>
        <w:t xml:space="preserve"> электронной подписью. К заявлению в обязательном порядке</w:t>
      </w:r>
      <w:r w:rsidR="00B17691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B17691" w:rsidRDefault="00B17691" w:rsidP="00480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удостоверяющий личность гражданина;</w:t>
      </w:r>
    </w:p>
    <w:p w:rsidR="00B17691" w:rsidRDefault="00B17691" w:rsidP="00480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-документы, содержащие сведения о размере платы за коммунальные услуги, о видах и объемах таких услуг ( за исключением объемов, определенных по показаниям приборов учета), подлежащих оплате гражданином ( за базовый период и соответствующий месяц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текущий период);</w:t>
      </w:r>
    </w:p>
    <w:p w:rsidR="00B17691" w:rsidRDefault="00B17691" w:rsidP="00480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соглашение о погашении задолженности по оплате коммунальных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его заключения) и (или) документы, подтверждающие его выполнение.</w:t>
      </w:r>
    </w:p>
    <w:p w:rsidR="00B17691" w:rsidRDefault="00B17691" w:rsidP="00480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имеющим право на предоставление компенсации по состоянию на 1 декабря 2016 года, компенсация предоставляется с 1 декабря 2016 года, если обращение за ней последовало в последующие месяцы со всеми необходимыми документами, но не позднее 30 апреля 2017 года. </w:t>
      </w:r>
    </w:p>
    <w:p w:rsidR="00B17691" w:rsidRDefault="00B17691" w:rsidP="000B0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D17" w:rsidRPr="0055119F" w:rsidRDefault="00394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1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0D17" w:rsidRPr="0055119F" w:rsidSect="00C0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19F"/>
    <w:rsid w:val="000B0BCB"/>
    <w:rsid w:val="00394DFE"/>
    <w:rsid w:val="003B0D17"/>
    <w:rsid w:val="00480F4B"/>
    <w:rsid w:val="004C2206"/>
    <w:rsid w:val="0055119F"/>
    <w:rsid w:val="00677DE9"/>
    <w:rsid w:val="009C4145"/>
    <w:rsid w:val="00B17691"/>
    <w:rsid w:val="00C02748"/>
    <w:rsid w:val="00C26537"/>
    <w:rsid w:val="00C35A20"/>
    <w:rsid w:val="00D67A99"/>
    <w:rsid w:val="00EA7C16"/>
    <w:rsid w:val="00F7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685C-7921-48A3-9CE2-B903D8A0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6</cp:revision>
  <cp:lastPrinted>2017-01-12T11:57:00Z</cp:lastPrinted>
  <dcterms:created xsi:type="dcterms:W3CDTF">2017-01-12T09:59:00Z</dcterms:created>
  <dcterms:modified xsi:type="dcterms:W3CDTF">2017-01-13T06:06:00Z</dcterms:modified>
</cp:coreProperties>
</file>